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7"/>
        <w:tblBorders/>
      </w:tblPr>
      <w:tblGrid>
        <w:gridCol w:w="4058"/>
        <w:gridCol w:w="980"/>
        <w:gridCol w:w="4062"/>
      </w:tblGrid>
      <w:tr>
        <w:trPr>
          <w:trHeight w:hRule="atLeast" w:val="2338"/>
          <w:cantSplit w:val="false"/>
        </w:trPr>
        <w:tc>
          <w:tcPr>
            <w:tcW w:type="dxa" w:w="40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«КАРЛЫГАН ЯЛ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ШОТАН ИЛЕМ»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1"/>
              <w:numPr>
                <w:ilvl w:val="0"/>
                <w:numId w:val="1"/>
              </w:numPr>
            </w:pPr>
            <w:r>
              <w:rPr/>
              <w:t>ПУНЧАЛ</w:t>
            </w:r>
          </w:p>
        </w:tc>
        <w:tc>
          <w:tcPr>
            <w:tcW w:type="dxa" w:w="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120" w:left="0" w:right="0"/>
            </w:pPr>
            <w:r>
              <w:rPr/>
            </w:r>
          </w:p>
        </w:tc>
        <w:tc>
          <w:tcPr>
            <w:tcW w:type="dxa" w:w="40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ОБРАЗОВАНИЯ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«КАРЛЫГАНСКОЕ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СЕЛЬСКОЕ ПОСЕЛЕНИЕ»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0"/>
        <w:spacing w:after="120" w:before="0" w:line="100" w:lineRule="atLeast"/>
        <w:jc w:val="center"/>
      </w:pPr>
      <w:r>
        <w:rPr/>
      </w:r>
    </w:p>
    <w:p>
      <w:pPr>
        <w:pStyle w:val="style0"/>
        <w:spacing w:after="120" w:before="0" w:line="100" w:lineRule="atLeast"/>
        <w:jc w:val="center"/>
      </w:pPr>
      <w:r>
        <w:rPr>
          <w:rFonts w:ascii="Times New Roman" w:cs="Times New Roman" w:hAnsi="Times New Roman"/>
          <w:b/>
          <w:sz w:val="27"/>
          <w:szCs w:val="28"/>
        </w:rPr>
        <w:t>от   6  июня  2013 года  № 73</w:t>
      </w:r>
    </w:p>
    <w:p>
      <w:pPr>
        <w:pStyle w:val="style0"/>
        <w:spacing w:after="120" w:before="0" w:line="100" w:lineRule="atLeast"/>
        <w:jc w:val="center"/>
      </w:pPr>
      <w:r>
        <w:rPr/>
      </w:r>
    </w:p>
    <w:p>
      <w:pPr>
        <w:pStyle w:val="style0"/>
        <w:spacing w:after="120" w:before="0" w:line="100" w:lineRule="atLeast"/>
        <w:jc w:val="center"/>
      </w:pPr>
      <w:r>
        <w:rPr/>
      </w:r>
    </w:p>
    <w:p>
      <w:pPr>
        <w:pStyle w:val="style0"/>
        <w:spacing w:after="120" w:before="0" w:line="100" w:lineRule="atLeast"/>
        <w:jc w:val="center"/>
      </w:pPr>
      <w:r>
        <w:rPr>
          <w:rFonts w:ascii="Times New Roman" w:cs="Times New Roman" w:hAnsi="Times New Roman"/>
          <w:b/>
          <w:sz w:val="27"/>
          <w:szCs w:val="28"/>
        </w:rPr>
        <w:t>Об обеспечении безопасности людей на водных объектах муниципального образования «Карлыганское сельское поселение»</w:t>
      </w:r>
    </w:p>
    <w:p>
      <w:pPr>
        <w:pStyle w:val="style0"/>
        <w:spacing w:after="120" w:before="0" w:line="100" w:lineRule="atLeast"/>
        <w:jc w:val="center"/>
      </w:pPr>
      <w:r>
        <w:rPr/>
      </w:r>
    </w:p>
    <w:p>
      <w:pPr>
        <w:pStyle w:val="style0"/>
        <w:spacing w:after="120" w:before="0" w:line="100" w:lineRule="atLeast"/>
        <w:jc w:val="center"/>
      </w:pPr>
      <w:r>
        <w:rPr/>
      </w:r>
    </w:p>
    <w:p>
      <w:pPr>
        <w:pStyle w:val="style0"/>
        <w:spacing w:after="12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В целях  реализации требований Федерального закона от 6 октября 2003 года № 131-ФЗ «Об общих принципах организации местного самоуправления в Российской Федерации» по обеспечению  безопасности людей на водных  объектах, охране их жизни и здоровья и в связи с тем, что водные объекты на территории поселения для купального сезона не оборудованы и не зарегистрированы, прибрежная территория и дно водоемов не обследовано и не очищено, администрация муниципального образования «Карлыганское сельское поселение»   п о с т а н о в л я е т: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1. Утвердить прилагаемый план мероприятий  по обеспечению безопасности  людей на водных объектах на 2013 год по Карлыганскому сельскому поселению.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2. Определить местами для отдыха людей у воды в летний период следующие населенные пункты: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- вблизи водного объекта д.Кукрем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 xml:space="preserve">- вблизи  водного объекта  д. Лопово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 xml:space="preserve">3. Запретить на подведомственных водных объектах купание в не оборудованных для этого местах.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4. Информацию об установленных ограничениях общего водопользования довести до населения на сельских сходах и посредством установления информационных аншлагов.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 xml:space="preserve"> </w:t>
      </w:r>
      <w:r>
        <w:rPr>
          <w:rFonts w:ascii="Times New Roman" w:cs="Times New Roman" w:hAnsi="Times New Roman"/>
          <w:bCs/>
          <w:sz w:val="27"/>
          <w:szCs w:val="28"/>
        </w:rPr>
        <w:t>Настоящее постановление подлежит опубликованию (обнародованию), размещению на официальном сайте администрации муниципального образования «Карлыганское сельское поселение» в информационно-телекоммуникационной сети «Интернет».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6. Контроль за  исполнением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И.о. Главы администрации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Cs/>
          <w:sz w:val="27"/>
          <w:szCs w:val="28"/>
        </w:rPr>
        <w:t>муниципального образования</w:t>
      </w:r>
    </w:p>
    <w:p>
      <w:pPr>
        <w:sectPr>
          <w:type w:val="nextPage"/>
          <w:pgSz w:h="16838" w:w="11906"/>
          <w:pgMar w:bottom="851" w:footer="0" w:gutter="0" w:header="0" w:left="1701" w:right="851" w:top="851"/>
          <w:pgNumType w:fmt="decimal"/>
          <w:formProt w:val="false"/>
          <w:textDirection w:val="lrTb"/>
          <w:docGrid w:charSpace="4096" w:linePitch="240" w:type="default"/>
        </w:sect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sz w:val="27"/>
          <w:szCs w:val="28"/>
        </w:rPr>
        <w:t>«Карлыганское сельское  поселение»                                        М.Е.Андреева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</w:rPr>
        <w:t>УТВЕРЖДЕН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</w:rPr>
        <w:t>Постановлением администрации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муниципального образования 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</w:rPr>
        <w:t xml:space="preserve">«Карлыганское сельское поселение» 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</w:rPr>
        <w:t>от 06 июня 2013 года №73</w:t>
      </w:r>
    </w:p>
    <w:p>
      <w:pPr>
        <w:pStyle w:val="style0"/>
        <w:spacing w:after="0" w:before="0" w:line="100" w:lineRule="atLeast"/>
        <w:jc w:val="right"/>
      </w:pPr>
      <w:r>
        <w:rPr/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731"/>
        <w:gridCol w:w="5119"/>
        <w:gridCol w:w="1435"/>
        <w:gridCol w:w="3403"/>
        <w:gridCol w:w="2268"/>
        <w:gridCol w:w="1613"/>
      </w:tblGrid>
      <w:tr>
        <w:trPr>
          <w:cantSplit w:val="false"/>
        </w:trPr>
        <w:tc>
          <w:tcPr>
            <w:tcW w:type="dxa" w:w="73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type="dxa" w:w="511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Мероприятия</w:t>
            </w:r>
          </w:p>
        </w:tc>
        <w:tc>
          <w:tcPr>
            <w:tcW w:type="dxa" w:w="143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Дата проведения</w:t>
            </w:r>
          </w:p>
        </w:tc>
        <w:tc>
          <w:tcPr>
            <w:tcW w:type="dxa" w:w="340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Ответственный исполнитель</w:t>
            </w:r>
          </w:p>
        </w:tc>
        <w:tc>
          <w:tcPr>
            <w:tcW w:type="dxa" w:w="2268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Кто привлекается к исполнению</w:t>
            </w:r>
          </w:p>
        </w:tc>
        <w:tc>
          <w:tcPr>
            <w:tcW w:type="dxa" w:w="161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  <w:t>1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Разработать и утвердить план обеспечения безопасности людей на водоемах муниципального образования «Карлыганское сельское поселение»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И.о. Главы администрации Андреева М.Е.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Специалисты администрации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2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Провести обследование прибрежной территории водоемов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И.о. Главы администрации Андреева М.Е.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Главные специалисты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3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eastAsia="Times New Roman" w:hAnsi="Times New Roman"/>
                <w:sz w:val="26"/>
                <w:szCs w:val="28"/>
              </w:rPr>
              <w:t xml:space="preserve">На водоемах вблизи населенных пунктов выявить места, опасные для купания, установить вблизи них предупредительные аншлаги и запрещающие знаки. 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И.о. Главы администрации Андреева М.Е.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Главные специалисты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  <w:t>4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Довести до населения информацию о местах, запрещенных для купания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Главный специалист администрации Гайсина Н.Ю.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Специалисты администрации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  <w:t>5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6"/>
              </w:rPr>
              <w:t>Руководителям общеобразовательных и дошкольных учреждений  довести до сведения родителей и учащихся информацию  о правилах поведения у водных объектов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Директора школ и дошкольных учреждений (по согласованию)</w:t>
            </w:r>
          </w:p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Специалисты администрации, учителя, воспитатели (по согласованию)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  <w:t>6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  <w:jc w:val="left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Провести месячник безопасности на водных объектах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июль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bookmarkStart w:id="0" w:name="__DdeLink__453_311397826"/>
            <w:bookmarkEnd w:id="0"/>
            <w:r>
              <w:rPr>
                <w:rFonts w:ascii="Times New Roman" w:cs="Times New Roman" w:hAnsi="Times New Roman"/>
                <w:sz w:val="26"/>
                <w:szCs w:val="28"/>
              </w:rPr>
              <w:t>И.о. Главы администрации Андреева М.Е.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  <w:t>7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sz w:val="26"/>
              </w:rPr>
              <w:t>При проведении развлекательных мероприятий у воды  соблюдать правила безопасности и меры предосторожности.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в период купального сезона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 xml:space="preserve">Директор МБУК «Карлыганский КСК» 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Работники культуры МБУК «Карлыганский КСК»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200" w:before="0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51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Вблизи водного объекта д.Кукрем, д.Лопово провести очистку территории от мусора, установить скамейки, столики для отдыхающих </w:t>
            </w:r>
          </w:p>
        </w:tc>
        <w:tc>
          <w:tcPr>
            <w:tcW w:type="dxa" w:w="14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type="dxa" w:w="34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6"/>
                <w:szCs w:val="28"/>
              </w:rPr>
              <w:t>И.о. Главы администрации Андреева М.Е.</w:t>
            </w:r>
          </w:p>
        </w:tc>
        <w:tc>
          <w:tcPr>
            <w:tcW w:type="dxa" w:w="226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type="dxa" w:w="16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200" w:before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/>
        <w:jc w:val="center"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851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5"/>
      <w:numFmt w:val="decimal"/>
      <w:lvlText w:val="%1."/>
      <w:lvlJc w:val="left"/>
      <w:pPr>
        <w:ind w:hanging="360" w:left="930"/>
      </w:pPr>
    </w:lvl>
    <w:lvl w:ilvl="1">
      <w:start w:val="1"/>
      <w:numFmt w:val="lowerLetter"/>
      <w:lvlText w:val="%2."/>
      <w:lvlJc w:val="left"/>
      <w:pPr>
        <w:ind w:hanging="360" w:left="1650"/>
      </w:pPr>
    </w:lvl>
    <w:lvl w:ilvl="2">
      <w:start w:val="1"/>
      <w:numFmt w:val="lowerRoman"/>
      <w:lvlText w:val="%3."/>
      <w:lvlJc w:val="right"/>
      <w:pPr>
        <w:ind w:hanging="180" w:left="2370"/>
      </w:pPr>
    </w:lvl>
    <w:lvl w:ilvl="3">
      <w:start w:val="1"/>
      <w:numFmt w:val="decimal"/>
      <w:lvlText w:val="%4."/>
      <w:lvlJc w:val="left"/>
      <w:pPr>
        <w:ind w:hanging="360" w:left="3090"/>
      </w:pPr>
    </w:lvl>
    <w:lvl w:ilvl="4">
      <w:start w:val="1"/>
      <w:numFmt w:val="lowerLetter"/>
      <w:lvlText w:val="%5."/>
      <w:lvlJc w:val="left"/>
      <w:pPr>
        <w:ind w:hanging="360" w:left="3810"/>
      </w:pPr>
    </w:lvl>
    <w:lvl w:ilvl="5">
      <w:start w:val="1"/>
      <w:numFmt w:val="lowerRoman"/>
      <w:lvlText w:val="%6."/>
      <w:lvlJc w:val="right"/>
      <w:pPr>
        <w:ind w:hanging="180" w:left="4530"/>
      </w:pPr>
    </w:lvl>
    <w:lvl w:ilvl="6">
      <w:start w:val="1"/>
      <w:numFmt w:val="decimal"/>
      <w:lvlText w:val="%7."/>
      <w:lvlJc w:val="left"/>
      <w:pPr>
        <w:ind w:hanging="360" w:left="5250"/>
      </w:pPr>
    </w:lvl>
    <w:lvl w:ilvl="7">
      <w:start w:val="1"/>
      <w:numFmt w:val="lowerLetter"/>
      <w:lvlText w:val="%8."/>
      <w:lvlJc w:val="left"/>
      <w:pPr>
        <w:ind w:hanging="360" w:left="5970"/>
      </w:pPr>
    </w:lvl>
    <w:lvl w:ilvl="8">
      <w:start w:val="1"/>
      <w:numFmt w:val="lowerRoman"/>
      <w:lvlText w:val="%9."/>
      <w:lvlJc w:val="right"/>
      <w:pPr>
        <w:ind w:hanging="180" w:left="669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  <w:jc w:val="left"/>
    </w:pPr>
    <w:rPr>
      <w:rFonts w:ascii="Calibri" w:cs="" w:eastAsia="Lucida Sans Unicode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8"/>
    <w:pPr>
      <w:keepNext/>
      <w:numPr>
        <w:ilvl w:val="0"/>
        <w:numId w:val="1"/>
      </w:numPr>
      <w:spacing w:after="0" w:before="0" w:line="100" w:lineRule="atLeast"/>
      <w:jc w:val="center"/>
      <w:outlineLvl w:val="0"/>
    </w:pPr>
    <w:rPr>
      <w:rFonts w:ascii="Times New Roman" w:cs="Times New Roman" w:eastAsia="Times New Roman" w:hAnsi="Times New Roman"/>
      <w:b/>
      <w:bCs/>
      <w:color w:val="000000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Tahoma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ascii="Arial" w:cs="Tahoma" w:hAnsi="Arial"/>
      <w:i/>
      <w:iCs/>
      <w:sz w:val="20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XXJ7TYMEEKJ2-2678-3</_dlc_DocId>
    <_dlc_DocIdUrl xmlns="57504d04-691e-4fc4-8f09-4f19fdbe90f6">
      <Url>https://vip.gov.mari.ru/mturek/sp_karlygan/_layouts/DocIdRedir.aspx?ID=XXJ7TYMEEKJ2-2678-3</Url>
      <Description>XXJ7TYMEEKJ2-2678-3</Description>
    </_dlc_DocIdUrl>
    <_x041e__x043f__x0438__x0441__x0430__x043d__x0438__x0435_ xmlns="6d7c22ec-c6a4-4777-88aa-bc3c76ac660e">Об обеспечении безопасности людей на водных объектах муниципального образования "Карлыганское сельское поселение"</_x041e__x043f__x0438__x0441__x0430__x043d__x0438__x0435_>
    <_x0413__x043e__x0434_ xmlns="22787631-c70a-4240-9fa1-10dd80a70581">2013 год</_x0413__x043e__x0434_>
  </documentManagement>
</p:properties>
</file>

<file path=customXml/itemProps1.xml><?xml version="1.0" encoding="utf-8"?>
<ds:datastoreItem xmlns:ds="http://schemas.openxmlformats.org/officeDocument/2006/customXml" ds:itemID="{B93B1B24-2E9B-415A-828B-F484B13F71B8}"/>
</file>

<file path=customXml/itemProps2.xml><?xml version="1.0" encoding="utf-8"?>
<ds:datastoreItem xmlns:ds="http://schemas.openxmlformats.org/officeDocument/2006/customXml" ds:itemID="{3E5564CE-226A-4C06-A28A-354CC59948BA}"/>
</file>

<file path=customXml/itemProps3.xml><?xml version="1.0" encoding="utf-8"?>
<ds:datastoreItem xmlns:ds="http://schemas.openxmlformats.org/officeDocument/2006/customXml" ds:itemID="{1DA82BD7-5F1B-4BCF-BA5D-46A04CAE1392}"/>
</file>

<file path=customXml/itemProps4.xml><?xml version="1.0" encoding="utf-8"?>
<ds:datastoreItem xmlns:ds="http://schemas.openxmlformats.org/officeDocument/2006/customXml" ds:itemID="{BD4A6DE3-7236-4851-B6F4-A0B2E2C70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06.06.2013 года №73</dc:title>
  <dc:creator>admin</dc:creator>
  <cp:lastModifiedBy>admin</cp:lastModifiedBy>
  <cp:revision>3</cp:revision>
  <cp:lastPrinted>2013-06-11T11:15:57Z</cp:lastPrinted>
  <dcterms:created xsi:type="dcterms:W3CDTF">2013-06-10T05:05:00Z</dcterms:created>
  <dcterms:modified xsi:type="dcterms:W3CDTF">2013-06-10T06:32:00Z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b33cf885-5fbc-4770-86d6-523e13fa2cac</vt:lpwstr>
  </property>
  <property fmtid="{D5CDD505-2E9C-101B-9397-08002B2CF9AE}" pid="4" name="TemplateUrl">
    <vt:lpwstr/>
  </property>
  <property fmtid="{D5CDD505-2E9C-101B-9397-08002B2CF9AE}" pid="5" name="Order">
    <vt:r8>300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